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40"/>
          <w:szCs w:val="40"/>
          <w:u w:val="single"/>
          <w:rtl w:val="0"/>
        </w:rPr>
        <w:t xml:space="preserve">Writing Units-3rd Grade</w:t>
      </w:r>
    </w:p>
    <w:p w:rsidR="00000000" w:rsidDel="00000000" w:rsidP="00000000" w:rsidRDefault="00000000" w:rsidRPr="00000000" w14:paraId="00000002">
      <w:pPr>
        <w:jc w:val="left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Personal Narrative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Informational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Opinion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Response to Literature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