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E657B" w14:textId="77777777" w:rsidR="007B326F" w:rsidRPr="00136BA0" w:rsidRDefault="007B326F" w:rsidP="007B326F">
      <w:pPr>
        <w:jc w:val="center"/>
        <w:rPr>
          <w:b/>
          <w:bCs/>
          <w:i/>
          <w:iCs/>
          <w:color w:val="000000" w:themeColor="text1"/>
          <w:sz w:val="60"/>
          <w:szCs w:val="60"/>
          <w:u w:val="single"/>
        </w:rPr>
      </w:pPr>
      <w:r w:rsidRPr="00136BA0">
        <w:rPr>
          <w:b/>
          <w:bCs/>
          <w:i/>
          <w:iCs/>
          <w:color w:val="000000" w:themeColor="text1"/>
          <w:sz w:val="60"/>
          <w:szCs w:val="60"/>
          <w:u w:val="single"/>
        </w:rPr>
        <w:t>Speech and Language Therapy:</w:t>
      </w:r>
    </w:p>
    <w:p w14:paraId="5DC81BB0" w14:textId="77777777" w:rsidR="007B326F" w:rsidRDefault="007B326F" w:rsidP="007B326F">
      <w:pPr>
        <w:rPr>
          <w:b/>
          <w:bCs/>
          <w:sz w:val="28"/>
          <w:szCs w:val="28"/>
          <w:u w:val="single"/>
        </w:rPr>
      </w:pPr>
      <w:r>
        <w:rPr>
          <w:noProof/>
        </w:rPr>
        <w:drawing>
          <wp:anchor distT="0" distB="0" distL="114300" distR="114300" simplePos="0" relativeHeight="251659264" behindDoc="0" locked="0" layoutInCell="1" allowOverlap="1" wp14:anchorId="7C187AFA" wp14:editId="5232CB6B">
            <wp:simplePos x="0" y="0"/>
            <wp:positionH relativeFrom="column">
              <wp:posOffset>403860</wp:posOffset>
            </wp:positionH>
            <wp:positionV relativeFrom="paragraph">
              <wp:posOffset>98425</wp:posOffset>
            </wp:positionV>
            <wp:extent cx="1094740" cy="936625"/>
            <wp:effectExtent l="0" t="0" r="0" b="3175"/>
            <wp:wrapSquare wrapText="bothSides"/>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4740" cy="936625"/>
                    </a:xfrm>
                    <a:prstGeom prst="rect">
                      <a:avLst/>
                    </a:prstGeom>
                  </pic:spPr>
                </pic:pic>
              </a:graphicData>
            </a:graphic>
            <wp14:sizeRelH relativeFrom="margin">
              <wp14:pctWidth>0</wp14:pctWidth>
            </wp14:sizeRelH>
            <wp14:sizeRelV relativeFrom="margin">
              <wp14:pctHeight>0</wp14:pctHeight>
            </wp14:sizeRelV>
          </wp:anchor>
        </w:drawing>
      </w:r>
    </w:p>
    <w:p w14:paraId="60DB2074" w14:textId="77777777" w:rsidR="007B326F" w:rsidRPr="00136BA0" w:rsidRDefault="007B326F" w:rsidP="007B326F">
      <w:pPr>
        <w:jc w:val="right"/>
        <w:rPr>
          <w:b/>
          <w:bCs/>
          <w:i/>
          <w:iCs/>
          <w:color w:val="00B0F0"/>
          <w:sz w:val="56"/>
          <w:szCs w:val="56"/>
        </w:rPr>
      </w:pPr>
      <w:r w:rsidRPr="00136BA0">
        <w:rPr>
          <w:b/>
          <w:bCs/>
          <w:i/>
          <w:iCs/>
          <w:color w:val="00B0F0"/>
          <w:sz w:val="56"/>
          <w:szCs w:val="56"/>
        </w:rPr>
        <w:t>Articulation Skills:</w:t>
      </w:r>
    </w:p>
    <w:p w14:paraId="5178E319" w14:textId="77777777" w:rsidR="007B326F" w:rsidRDefault="007B326F" w:rsidP="007B326F">
      <w:pPr>
        <w:rPr>
          <w:b/>
          <w:bCs/>
          <w:sz w:val="28"/>
          <w:szCs w:val="28"/>
          <w:u w:val="single"/>
        </w:rPr>
      </w:pPr>
    </w:p>
    <w:p w14:paraId="25AD1192" w14:textId="77777777" w:rsidR="007B326F" w:rsidRDefault="007B326F" w:rsidP="007B326F">
      <w:pPr>
        <w:jc w:val="center"/>
        <w:rPr>
          <w:sz w:val="28"/>
          <w:szCs w:val="28"/>
        </w:rPr>
      </w:pPr>
    </w:p>
    <w:p w14:paraId="7B87DF8F" w14:textId="77777777" w:rsidR="007B326F" w:rsidRPr="0028359B" w:rsidRDefault="007B326F" w:rsidP="007B326F">
      <w:pPr>
        <w:jc w:val="center"/>
        <w:rPr>
          <w:b/>
          <w:bCs/>
          <w:sz w:val="28"/>
          <w:szCs w:val="28"/>
          <w:u w:val="single"/>
        </w:rPr>
      </w:pPr>
      <w:r w:rsidRPr="00136BA0">
        <w:rPr>
          <w:b/>
          <w:bCs/>
          <w:sz w:val="28"/>
          <w:szCs w:val="28"/>
          <w:u w:val="single"/>
        </w:rPr>
        <w:t>Home Practice</w:t>
      </w:r>
      <w:r>
        <w:rPr>
          <w:b/>
          <w:bCs/>
          <w:sz w:val="28"/>
          <w:szCs w:val="28"/>
          <w:u w:val="single"/>
        </w:rPr>
        <w:t>:</w:t>
      </w:r>
    </w:p>
    <w:p w14:paraId="269862C4" w14:textId="77777777" w:rsidR="007B326F" w:rsidRDefault="007B326F" w:rsidP="007B326F">
      <w:pPr>
        <w:pStyle w:val="ListParagraph"/>
        <w:numPr>
          <w:ilvl w:val="0"/>
          <w:numId w:val="1"/>
        </w:numPr>
      </w:pPr>
      <w:r>
        <w:t xml:space="preserve">Point out words that have your child’s sound when reading a book, watching tv, or driving in the car. </w:t>
      </w:r>
    </w:p>
    <w:p w14:paraId="3F11CFBF" w14:textId="77777777" w:rsidR="007B326F" w:rsidRDefault="007B326F" w:rsidP="007B326F">
      <w:pPr>
        <w:pStyle w:val="ListParagraph"/>
        <w:numPr>
          <w:ilvl w:val="0"/>
          <w:numId w:val="1"/>
        </w:numPr>
      </w:pPr>
      <w:r>
        <w:t xml:space="preserve">Play word games. “I am going on a picnic and I am going to bring…”. During this game, each person says something they are bringing, and everyone has to list what the people before them said, then add on their own word. When you play, you can only come up with items that have your speech sound. For example, “I am going on a picnic and I am going to bring strawberries, salad, sandwiches, snacks, etc..”. </w:t>
      </w:r>
    </w:p>
    <w:p w14:paraId="295BA45C" w14:textId="77777777" w:rsidR="007B326F" w:rsidRDefault="007B326F" w:rsidP="007B326F">
      <w:pPr>
        <w:pStyle w:val="ListParagraph"/>
        <w:ind w:left="360"/>
      </w:pPr>
    </w:p>
    <w:p w14:paraId="3BBD2C52" w14:textId="77777777" w:rsidR="007B326F" w:rsidRDefault="007B326F" w:rsidP="007B326F">
      <w:pPr>
        <w:pStyle w:val="ListParagraph"/>
        <w:ind w:left="360" w:right="280"/>
        <w:rPr>
          <w:b/>
          <w:bCs/>
          <w:i/>
          <w:iCs/>
          <w:color w:val="00B0F0"/>
          <w:sz w:val="56"/>
          <w:szCs w:val="56"/>
        </w:rPr>
      </w:pPr>
      <w:r>
        <w:rPr>
          <w:b/>
          <w:bCs/>
          <w:i/>
          <w:iCs/>
          <w:color w:val="00B0F0"/>
          <w:sz w:val="56"/>
          <w:szCs w:val="56"/>
        </w:rPr>
        <w:t xml:space="preserve">Language Skills:                       </w:t>
      </w:r>
      <w:r>
        <w:rPr>
          <w:b/>
          <w:bCs/>
          <w:i/>
          <w:iCs/>
          <w:noProof/>
          <w:color w:val="00B0F0"/>
          <w:sz w:val="56"/>
          <w:szCs w:val="56"/>
        </w:rPr>
        <w:drawing>
          <wp:inline distT="0" distB="0" distL="0" distR="0" wp14:anchorId="01B2B8CB" wp14:editId="4067ECF5">
            <wp:extent cx="1275907" cy="823478"/>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4074" cy="867474"/>
                    </a:xfrm>
                    <a:prstGeom prst="rect">
                      <a:avLst/>
                    </a:prstGeom>
                  </pic:spPr>
                </pic:pic>
              </a:graphicData>
            </a:graphic>
          </wp:inline>
        </w:drawing>
      </w:r>
    </w:p>
    <w:p w14:paraId="635A29E4" w14:textId="77777777" w:rsidR="007B326F" w:rsidRDefault="007B326F" w:rsidP="007B326F">
      <w:pPr>
        <w:jc w:val="center"/>
        <w:rPr>
          <w:b/>
          <w:bCs/>
          <w:sz w:val="28"/>
          <w:szCs w:val="28"/>
          <w:u w:val="single"/>
        </w:rPr>
      </w:pPr>
      <w:r>
        <w:rPr>
          <w:b/>
          <w:bCs/>
          <w:i/>
          <w:iCs/>
          <w:color w:val="00B0F0"/>
          <w:sz w:val="56"/>
          <w:szCs w:val="56"/>
        </w:rPr>
        <w:t xml:space="preserve"> </w:t>
      </w:r>
      <w:r w:rsidRPr="00136BA0">
        <w:rPr>
          <w:b/>
          <w:bCs/>
          <w:sz w:val="28"/>
          <w:szCs w:val="28"/>
          <w:u w:val="single"/>
        </w:rPr>
        <w:t>Home Practice</w:t>
      </w:r>
      <w:r>
        <w:rPr>
          <w:b/>
          <w:bCs/>
          <w:sz w:val="28"/>
          <w:szCs w:val="28"/>
          <w:u w:val="single"/>
        </w:rPr>
        <w:t>:</w:t>
      </w:r>
    </w:p>
    <w:p w14:paraId="15060372" w14:textId="77777777" w:rsidR="007B326F" w:rsidRDefault="007B326F" w:rsidP="007B326F">
      <w:pPr>
        <w:pStyle w:val="ListParagraph"/>
        <w:numPr>
          <w:ilvl w:val="0"/>
          <w:numId w:val="1"/>
        </w:numPr>
      </w:pPr>
      <w:r>
        <w:t xml:space="preserve">While reading books, ask your child who, what, where, when, why questions. Then, have your child ask you questions about the story. </w:t>
      </w:r>
    </w:p>
    <w:p w14:paraId="22BEEA4F" w14:textId="77777777" w:rsidR="007B326F" w:rsidRPr="0028359B" w:rsidRDefault="007B326F" w:rsidP="007B326F">
      <w:pPr>
        <w:pStyle w:val="ListParagraph"/>
        <w:numPr>
          <w:ilvl w:val="0"/>
          <w:numId w:val="1"/>
        </w:numPr>
        <w:rPr>
          <w:b/>
          <w:bCs/>
          <w:sz w:val="28"/>
          <w:szCs w:val="28"/>
          <w:u w:val="single"/>
        </w:rPr>
      </w:pPr>
      <w:r>
        <w:t xml:space="preserve">During your day, narrate some of the things you are doing. Children learn language most when it is modeled for them. For example, while cooking you could say: “Well, I’m going to make some scrambled eggs. First, I need to get the eggs and a bowl. Next, I’ll crack the eggs. I have to make sure I don’t get shells in the bowl…etc..”).  </w:t>
      </w:r>
    </w:p>
    <w:p w14:paraId="112F8D87" w14:textId="77777777" w:rsidR="007B326F" w:rsidRPr="00456B9A" w:rsidRDefault="007B326F" w:rsidP="007B326F">
      <w:pPr>
        <w:jc w:val="right"/>
        <w:rPr>
          <w:b/>
          <w:bCs/>
          <w:sz w:val="28"/>
          <w:szCs w:val="28"/>
          <w:u w:val="single"/>
        </w:rPr>
      </w:pPr>
      <w:r w:rsidRPr="00456B9A">
        <w:rPr>
          <w:b/>
          <w:bCs/>
          <w:noProof/>
          <w:sz w:val="28"/>
          <w:szCs w:val="28"/>
        </w:rPr>
        <w:drawing>
          <wp:inline distT="0" distB="0" distL="0" distR="0" wp14:anchorId="6DFA4919" wp14:editId="35D3299C">
            <wp:extent cx="1297172" cy="863634"/>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8154" cy="890919"/>
                    </a:xfrm>
                    <a:prstGeom prst="rect">
                      <a:avLst/>
                    </a:prstGeom>
                  </pic:spPr>
                </pic:pic>
              </a:graphicData>
            </a:graphic>
          </wp:inline>
        </w:drawing>
      </w:r>
      <w:r w:rsidRPr="00456B9A">
        <w:rPr>
          <w:b/>
          <w:bCs/>
          <w:sz w:val="28"/>
          <w:szCs w:val="28"/>
        </w:rPr>
        <w:t xml:space="preserve">      </w:t>
      </w:r>
      <w:r>
        <w:rPr>
          <w:b/>
          <w:bCs/>
          <w:sz w:val="28"/>
          <w:szCs w:val="28"/>
        </w:rPr>
        <w:t xml:space="preserve">                </w:t>
      </w:r>
      <w:r w:rsidRPr="00456B9A">
        <w:rPr>
          <w:b/>
          <w:bCs/>
          <w:sz w:val="28"/>
          <w:szCs w:val="28"/>
        </w:rPr>
        <w:t xml:space="preserve">                                                 </w:t>
      </w:r>
      <w:r w:rsidRPr="00456B9A">
        <w:rPr>
          <w:b/>
          <w:bCs/>
          <w:i/>
          <w:iCs/>
          <w:color w:val="00B0F0"/>
          <w:sz w:val="56"/>
          <w:szCs w:val="56"/>
        </w:rPr>
        <w:t>Social Skills:</w:t>
      </w:r>
    </w:p>
    <w:p w14:paraId="685529B1" w14:textId="77777777" w:rsidR="007B326F" w:rsidRDefault="007B326F" w:rsidP="007B326F">
      <w:pPr>
        <w:jc w:val="center"/>
        <w:rPr>
          <w:b/>
          <w:bCs/>
          <w:sz w:val="28"/>
          <w:szCs w:val="28"/>
          <w:u w:val="single"/>
        </w:rPr>
      </w:pPr>
      <w:r w:rsidRPr="00136BA0">
        <w:rPr>
          <w:b/>
          <w:bCs/>
          <w:sz w:val="28"/>
          <w:szCs w:val="28"/>
          <w:u w:val="single"/>
        </w:rPr>
        <w:t>Home Practice</w:t>
      </w:r>
      <w:r>
        <w:rPr>
          <w:b/>
          <w:bCs/>
          <w:sz w:val="28"/>
          <w:szCs w:val="28"/>
          <w:u w:val="single"/>
        </w:rPr>
        <w:t>:</w:t>
      </w:r>
    </w:p>
    <w:p w14:paraId="262D473D" w14:textId="77777777" w:rsidR="007B326F" w:rsidRPr="00E43424" w:rsidRDefault="007B326F" w:rsidP="007B326F">
      <w:pPr>
        <w:pStyle w:val="ListParagraph"/>
        <w:numPr>
          <w:ilvl w:val="0"/>
          <w:numId w:val="1"/>
        </w:numPr>
        <w:rPr>
          <w:b/>
          <w:bCs/>
          <w:sz w:val="28"/>
          <w:szCs w:val="28"/>
          <w:u w:val="single"/>
        </w:rPr>
      </w:pPr>
      <w:r>
        <w:t xml:space="preserve">While reading a story, talk about how the main character feels and why they feel that way. Also, discuss the problems in the stories and how the characters solved them. Think of other ways you would solve the problem. </w:t>
      </w:r>
    </w:p>
    <w:p w14:paraId="3212C421" w14:textId="77777777" w:rsidR="007B326F" w:rsidRPr="00E43424" w:rsidRDefault="007B326F" w:rsidP="007B326F">
      <w:pPr>
        <w:pStyle w:val="ListParagraph"/>
        <w:numPr>
          <w:ilvl w:val="0"/>
          <w:numId w:val="1"/>
        </w:numPr>
        <w:rPr>
          <w:b/>
          <w:bCs/>
          <w:sz w:val="28"/>
          <w:szCs w:val="28"/>
          <w:u w:val="single"/>
        </w:rPr>
      </w:pPr>
      <w:r>
        <w:t>When playing a game or activity, practice turn-taking and staying on topic. Discuss the game.</w:t>
      </w:r>
    </w:p>
    <w:p w14:paraId="1853D12F" w14:textId="06BC5399" w:rsidR="00A8576F" w:rsidRDefault="00A8576F"/>
    <w:sectPr w:rsidR="00A8576F" w:rsidSect="00A36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B25C2"/>
    <w:multiLevelType w:val="hybridMultilevel"/>
    <w:tmpl w:val="7756A87C"/>
    <w:lvl w:ilvl="0" w:tplc="AC9C917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6F"/>
    <w:rsid w:val="007B326F"/>
    <w:rsid w:val="00A36D0D"/>
    <w:rsid w:val="00A857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CE28C43"/>
  <w15:chartTrackingRefBased/>
  <w15:docId w15:val="{75306872-DC28-874D-A217-53EAC754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2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Sosa Andy</dc:creator>
  <cp:keywords/>
  <dc:description/>
  <cp:lastModifiedBy>Sosa Andy</cp:lastModifiedBy>
  <cp:revision>1</cp:revision>
  <dcterms:created xsi:type="dcterms:W3CDTF">2021-05-17T13:10:00Z</dcterms:created>
  <dcterms:modified xsi:type="dcterms:W3CDTF">2021-05-17T13:10:00Z</dcterms:modified>
</cp:coreProperties>
</file>